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>nabídku do podlimitní sektorové veřejné zakázky s </w:t>
      </w:r>
      <w:r w:rsidRPr="006F141C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bookmarkStart w:id="0" w:name="_Toc403053768"/>
      <w:r w:rsidRPr="006F141C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6F141C" w:rsidRPr="006F141C">
        <w:rPr>
          <w:rFonts w:eastAsia="Times New Roman" w:cs="Times New Roman"/>
          <w:b/>
          <w:sz w:val="18"/>
          <w:szCs w:val="18"/>
          <w:lang w:eastAsia="cs-CZ"/>
        </w:rPr>
        <w:t xml:space="preserve">Oprava EOV v </w:t>
      </w:r>
      <w:proofErr w:type="spellStart"/>
      <w:r w:rsidR="006F141C" w:rsidRPr="006F141C">
        <w:rPr>
          <w:rFonts w:eastAsia="Times New Roman" w:cs="Times New Roman"/>
          <w:b/>
          <w:sz w:val="18"/>
          <w:szCs w:val="18"/>
          <w:lang w:eastAsia="cs-CZ"/>
        </w:rPr>
        <w:t>žst</w:t>
      </w:r>
      <w:proofErr w:type="spellEnd"/>
      <w:r w:rsidR="006F141C" w:rsidRPr="006F141C">
        <w:rPr>
          <w:rFonts w:eastAsia="Times New Roman" w:cs="Times New Roman"/>
          <w:b/>
          <w:sz w:val="18"/>
          <w:szCs w:val="18"/>
          <w:lang w:eastAsia="cs-CZ"/>
        </w:rPr>
        <w:t>. Dětřichov nad Bystřicí</w:t>
      </w:r>
      <w:r w:rsidRPr="006F141C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6F141C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6F141C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6F141C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GoBack"/>
      <w:bookmarkEnd w:id="1"/>
      <w:r w:rsidR="006F141C" w:rsidRPr="006F141C">
        <w:rPr>
          <w:rFonts w:eastAsia="Times New Roman" w:cs="Times New Roman"/>
          <w:sz w:val="18"/>
          <w:szCs w:val="18"/>
          <w:lang w:eastAsia="cs-CZ"/>
        </w:rPr>
        <w:t xml:space="preserve">28931/2023-SŽ-OŘ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9443A"/>
    <w:rsid w:val="005333BD"/>
    <w:rsid w:val="006F141C"/>
    <w:rsid w:val="009C647F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11D56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Skopal Antonín, Ing.</cp:lastModifiedBy>
  <cp:revision>6</cp:revision>
  <dcterms:created xsi:type="dcterms:W3CDTF">2022-04-19T09:55:00Z</dcterms:created>
  <dcterms:modified xsi:type="dcterms:W3CDTF">2023-07-13T05:55:00Z</dcterms:modified>
</cp:coreProperties>
</file>